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0C1D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Celoroční statistika nápadu TČ – vloupání byty, RD v České republice  – r. 2019 – r. 2021</w:t>
      </w:r>
    </w:p>
    <w:p w14:paraId="2D5B7C3E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29BA29D8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2019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4C420498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1CB5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3267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93C7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175565E0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2A1D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6DC7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2144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63ED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439 (20,5%)</w:t>
            </w:r>
          </w:p>
        </w:tc>
      </w:tr>
      <w:tr w:rsidR="00FB493B" w14:paraId="72295807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EFA2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E89B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2748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321D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639 (23,3%)</w:t>
            </w:r>
          </w:p>
        </w:tc>
      </w:tr>
    </w:tbl>
    <w:p w14:paraId="3722E80C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512CF697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081784AA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DDB7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28DAC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D14F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09A723DC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33BF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CC86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1861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1BF9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424 (22,8%)</w:t>
            </w:r>
          </w:p>
        </w:tc>
      </w:tr>
      <w:tr w:rsidR="00FB493B" w14:paraId="57A35347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60E6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3750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2199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D74C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529 (24,1%)</w:t>
            </w:r>
          </w:p>
        </w:tc>
      </w:tr>
    </w:tbl>
    <w:p w14:paraId="2FBEAE60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41345BB6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009"/>
        <w:gridCol w:w="3029"/>
      </w:tblGrid>
      <w:tr w:rsidR="00FB493B" w14:paraId="5DCB50D1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2FDC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BD20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42ED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Objasněno skutků (%)</w:t>
            </w:r>
          </w:p>
        </w:tc>
      </w:tr>
      <w:tr w:rsidR="00FB493B" w14:paraId="0408BDA9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5025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7CB2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1553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B007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401 (25,8%)</w:t>
            </w:r>
          </w:p>
        </w:tc>
      </w:tr>
      <w:tr w:rsidR="00FB493B" w14:paraId="1BB722F1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A9F3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B9E7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2231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989A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556 (24,9%)</w:t>
            </w:r>
          </w:p>
        </w:tc>
      </w:tr>
    </w:tbl>
    <w:p w14:paraId="5BC4269B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0F09E4D9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099D18D3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 xml:space="preserve">Statistika nápadu TČ – vloupání byty,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RD  v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 České republice – od 01.01.-30.04.</w:t>
      </w:r>
    </w:p>
    <w:p w14:paraId="6ACE0EC5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7E199DA3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2019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4034E363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8302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A2E5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3FE3E9B7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2FA5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AF3F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683</w:t>
            </w:r>
          </w:p>
        </w:tc>
      </w:tr>
      <w:tr w:rsidR="00FB493B" w14:paraId="22DA00AD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E58D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246B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803</w:t>
            </w:r>
          </w:p>
        </w:tc>
      </w:tr>
    </w:tbl>
    <w:p w14:paraId="2058C497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087AA33C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2020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3527C60E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E81F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D75B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271849E4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D4A3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4AFA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687</w:t>
            </w:r>
          </w:p>
        </w:tc>
      </w:tr>
      <w:tr w:rsidR="00FB493B" w14:paraId="1B34C9A7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670C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328C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763</w:t>
            </w:r>
          </w:p>
        </w:tc>
      </w:tr>
    </w:tbl>
    <w:p w14:paraId="5328C643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5E4AD3D3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2021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4E502B09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3D89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A296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1CE1C26A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FCA3D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7B6C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466</w:t>
            </w:r>
          </w:p>
        </w:tc>
      </w:tr>
      <w:tr w:rsidR="00FB493B" w14:paraId="2130E7F5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30BB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2FB4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667</w:t>
            </w:r>
          </w:p>
        </w:tc>
      </w:tr>
    </w:tbl>
    <w:p w14:paraId="6C3F5421" w14:textId="77777777" w:rsidR="00FB493B" w:rsidRDefault="00FB493B" w:rsidP="00FB493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548B63AF" w14:textId="77777777" w:rsidR="00FB493B" w:rsidRDefault="00FB493B" w:rsidP="00FB493B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>r. 2022 (01.01.-30.04.)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FB493B" w14:paraId="78FE7079" w14:textId="77777777" w:rsidTr="00FB493B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076C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Druh objektu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5B5A" w14:textId="77777777" w:rsidR="00FB493B" w:rsidRDefault="00FB493B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  <w:lang w:eastAsia="en-US"/>
              </w:rPr>
              <w:t>Počet skutků</w:t>
            </w:r>
          </w:p>
        </w:tc>
      </w:tr>
      <w:tr w:rsidR="00FB493B" w14:paraId="2E5CD92F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CE90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byty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46D8" w14:textId="77777777" w:rsidR="00FB493B" w:rsidRPr="00412F88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412F88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575</w:t>
            </w:r>
          </w:p>
        </w:tc>
      </w:tr>
      <w:tr w:rsidR="00FB493B" w14:paraId="02FCC09B" w14:textId="77777777" w:rsidTr="00FB493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BEB6" w14:textId="77777777" w:rsidR="00FB493B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0F67" w14:textId="77777777" w:rsidR="00FB493B" w:rsidRPr="00412F88" w:rsidRDefault="00FB493B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 w:rsidRPr="00412F88"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575</w:t>
            </w:r>
          </w:p>
        </w:tc>
      </w:tr>
    </w:tbl>
    <w:p w14:paraId="3575BA26" w14:textId="77777777" w:rsidR="00FB493B" w:rsidRDefault="00FB493B" w:rsidP="00FB493B">
      <w:pPr>
        <w:rPr>
          <w:rFonts w:ascii="Calibri" w:hAnsi="Calibri" w:cs="Calibri"/>
          <w:sz w:val="22"/>
          <w:szCs w:val="22"/>
          <w:lang w:eastAsia="en-US"/>
        </w:rPr>
      </w:pPr>
    </w:p>
    <w:p w14:paraId="0073145C" w14:textId="77777777" w:rsidR="00FB493B" w:rsidRDefault="00FB493B">
      <w:r>
        <w:t xml:space="preserve">Zdroj Policejní prezídium ČR </w:t>
      </w:r>
    </w:p>
    <w:sectPr w:rsidR="00FB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09"/>
    <w:rsid w:val="00325009"/>
    <w:rsid w:val="00412F88"/>
    <w:rsid w:val="00484BA3"/>
    <w:rsid w:val="007D384D"/>
    <w:rsid w:val="00FB493B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D248"/>
  <w15:chartTrackingRefBased/>
  <w15:docId w15:val="{9EB98659-CAEA-4677-83A2-4AC2E4F5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49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>Ministerstvo vnitra ČR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2022-06-08T09:48:00Z</dcterms:created>
  <dcterms:modified xsi:type="dcterms:W3CDTF">2022-06-08T09:48:00Z</dcterms:modified>
</cp:coreProperties>
</file>